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tabs>
          <w:tab w:val="left" w:pos="10018"/>
          <w:tab w:val="left" w:pos="10601"/>
        </w:tabs>
        <w:spacing w:line="235" w:lineRule="auto"/>
        <w:rPr>
          <w:b w:val="0"/>
          <w:sz w:val="26"/>
        </w:rPr>
      </w:pPr>
      <w:r>
        <w:rPr>
          <w:b w:val="0"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1710054</wp:posOffset>
                </wp:positionH>
                <wp:positionV relativeFrom="paragraph">
                  <wp:posOffset>441705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4.649994pt;margin-top:34.779999pt;width:124.1pt;height:.1pt;mso-position-horizontal-relative:page;mso-position-vertical-relative:paragraph;z-index:-15728640;mso-wrap-distance-left:0;mso-wrap-distance-right:0" id="docshape1" coordorigin="2693,696" coordsize="2482,0" path="m2693,696l5175,69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7618730</wp:posOffset>
                </wp:positionH>
                <wp:positionV relativeFrom="paragraph">
                  <wp:posOffset>441070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9.900024pt;margin-top:34.730pt;width:124.1pt;height:.1pt;mso-position-horizontal-relative:page;mso-position-vertical-relative:paragraph;z-index:-15728128;mso-wrap-distance-left:0;mso-wrap-distance-right:0" id="docshape2" coordorigin="11998,695" coordsize="2482,0" path="m11998,695l14480,69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z w:val="26"/>
        </w:rPr>
        <w:t>VĂN PHÒNG HĐND&amp;UBND</w:t>
      </w:r>
      <w:r>
        <w:rPr>
          <w:i w:val="0"/>
          <w:sz w:val="26"/>
        </w:rPr>
        <w:tab/>
      </w:r>
      <w:r>
        <w:rPr>
          <w:i w:val="0"/>
          <w:sz w:val="26"/>
        </w:rPr>
        <w:tab/>
        <w:t>LỊCH</w:t>
      </w:r>
      <w:r>
        <w:rPr>
          <w:i w:val="0"/>
          <w:spacing w:val="-8"/>
          <w:sz w:val="26"/>
        </w:rPr>
        <w:t xml:space="preserve"> </w:t>
      </w:r>
      <w:r>
        <w:rPr>
          <w:i w:val="0"/>
          <w:sz w:val="26"/>
        </w:rPr>
        <w:t>CÔNG</w:t>
      </w:r>
      <w:r>
        <w:rPr>
          <w:i w:val="0"/>
          <w:spacing w:val="-6"/>
          <w:sz w:val="26"/>
        </w:rPr>
        <w:t xml:space="preserve"> </w:t>
      </w:r>
      <w:r>
        <w:rPr>
          <w:i w:val="0"/>
          <w:sz w:val="26"/>
        </w:rPr>
        <w:t>TÁC</w:t>
      </w:r>
      <w:r>
        <w:rPr>
          <w:i w:val="0"/>
          <w:spacing w:val="-8"/>
          <w:sz w:val="26"/>
        </w:rPr>
        <w:t xml:space="preserve"> </w:t>
      </w:r>
      <w:r>
        <w:rPr>
          <w:i w:val="0"/>
          <w:sz w:val="26"/>
        </w:rPr>
        <w:t>TUẦN</w:t>
      </w:r>
      <w:r>
        <w:rPr>
          <w:i w:val="0"/>
          <w:spacing w:val="-8"/>
          <w:sz w:val="26"/>
        </w:rPr>
        <w:t xml:space="preserve"> </w:t>
      </w:r>
      <w:r>
        <w:rPr>
          <w:i w:val="0"/>
          <w:sz w:val="26"/>
        </w:rPr>
        <w:t>0</w:t>
      </w:r>
      <w:r>
        <w:rPr>
          <w:i w:val="0"/>
          <w:sz w:val="26"/>
          <w:lang w:val="en-US"/>
        </w:rPr>
        <w:t>8</w:t>
      </w:r>
      <w:r>
        <w:rPr>
          <w:i w:val="0"/>
          <w:sz w:val="26"/>
        </w:rPr>
        <w:t xml:space="preserve"> PHƯỜNG QUANG TRUNG</w:t>
      </w:r>
      <w:r>
        <w:rPr>
          <w:i w:val="0"/>
          <w:sz w:val="26"/>
        </w:rPr>
        <w:tab/>
      </w:r>
      <w:r>
        <w:rPr>
          <w:b w:val="0"/>
          <w:sz w:val="26"/>
        </w:rPr>
        <w:t>Từ ngày 23/2/2026 đến</w:t>
      </w:r>
      <w:r>
        <w:rPr>
          <w:b w:val="0"/>
          <w:spacing w:val="40"/>
          <w:sz w:val="26"/>
        </w:rPr>
        <w:t xml:space="preserve"> </w:t>
      </w:r>
      <w:r>
        <w:rPr>
          <w:b w:val="0"/>
          <w:sz w:val="26"/>
        </w:rPr>
        <w:t>01/3/2026</w:t>
      </w:r>
    </w:p>
    <w:p>
      <w:pPr>
        <w:spacing w:before="80" w:after="1"/>
        <w:rPr>
          <w:rFonts w:ascii="Times New Roman"/>
          <w:i/>
          <w:sz w:val="20"/>
          <w:lang w:val="en-US"/>
        </w:rPr>
      </w:pPr>
    </w:p>
    <w:p>
      <w:pPr>
        <w:pStyle w:val="BodyText"/>
        <w:spacing w:before="0"/>
        <w:ind w:left="2926" w:right="2931"/>
        <w:jc w:val="center"/>
      </w:pPr>
      <w:bookmarkStart w:id="0" w:name="_GoBack"/>
      <w:r>
        <w:rPr>
          <w:lang w:val="vi-VN"/>
        </w:rPr>
        <w:t>Lịch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làm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việc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của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trực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HĐND,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Lãnh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đạo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UBND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phường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Quang</w:t>
      </w:r>
      <w:r>
        <w:rPr>
          <w:spacing w:val="-2"/>
          <w:lang w:val="vi-VN"/>
        </w:rPr>
        <w:t xml:space="preserve"> </w:t>
      </w:r>
      <w:r>
        <w:rPr>
          <w:lang w:val="vi-VN"/>
        </w:rPr>
        <w:t xml:space="preserve">Trung </w:t>
      </w:r>
    </w:p>
    <w:p>
      <w:pPr>
        <w:pStyle w:val="BodyText"/>
        <w:spacing w:before="0"/>
        <w:ind w:left="2926" w:right="2931"/>
        <w:jc w:val="center"/>
        <w:rPr>
          <w:lang w:val="vi-VN"/>
        </w:rPr>
      </w:pPr>
      <w:r>
        <w:rPr>
          <w:lang w:val="vi-VN"/>
        </w:rPr>
        <w:t>Tuần thứ 0</w:t>
      </w:r>
      <w:r>
        <w:rPr>
          <w:lang w:val="en-US"/>
        </w:rPr>
        <w:t>8</w:t>
      </w:r>
      <w:r>
        <w:rPr>
          <w:lang w:val="vi-VN"/>
        </w:rPr>
        <w:t xml:space="preserve">, năm 2026 (Từ ngày </w:t>
      </w:r>
      <w:r>
        <w:rPr>
          <w:lang w:val="en-US"/>
        </w:rPr>
        <w:t>23</w:t>
      </w:r>
      <w:r>
        <w:rPr>
          <w:lang w:val="vi-VN"/>
        </w:rPr>
        <w:t>/0</w:t>
      </w:r>
      <w:r>
        <w:rPr>
          <w:lang w:val="en-US"/>
        </w:rPr>
        <w:t>2</w:t>
      </w:r>
      <w:r>
        <w:rPr>
          <w:lang w:val="vi-VN"/>
        </w:rPr>
        <w:t xml:space="preserve">/2026 đến ngày </w:t>
      </w:r>
      <w:r>
        <w:rPr>
          <w:lang w:val="en-US"/>
        </w:rPr>
        <w:t>01</w:t>
      </w:r>
      <w:r>
        <w:rPr>
          <w:lang w:val="vi-VN"/>
        </w:rPr>
        <w:t>/</w:t>
      </w:r>
      <w:r>
        <w:rPr>
          <w:lang w:val="en-US"/>
        </w:rPr>
        <w:t>3</w:t>
      </w:r>
      <w:r>
        <w:rPr>
          <w:lang w:val="vi-VN"/>
        </w:rPr>
        <w:t>/2026)</w:t>
      </w:r>
    </w:p>
    <w:bookmarkEnd w:id="0"/>
    <w:p>
      <w:pPr>
        <w:spacing w:before="2" w:after="1"/>
        <w:rPr>
          <w:i/>
          <w:sz w:val="18"/>
        </w:rPr>
      </w:pPr>
    </w:p>
    <w:p>
      <w:pPr>
        <w:spacing w:before="80" w:after="1"/>
        <w:rPr>
          <w:rFonts w:ascii="Times New Roman"/>
          <w:sz w:val="20"/>
          <w:lang w:val="en-US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455"/>
      </w:tblGrid>
      <w:tr>
        <w:trPr>
          <w:trHeight w:val="506"/>
        </w:trPr>
        <w:tc>
          <w:tcPr>
            <w:tcW w:w="1289" w:type="dxa"/>
          </w:tcPr>
          <w:p>
            <w:pPr>
              <w:pStyle w:val="TableParagraph"/>
              <w:spacing w:before="10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2"/>
              <w:ind w:left="25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443" w:type="dxa"/>
          </w:tcPr>
          <w:p>
            <w:pPr>
              <w:pStyle w:val="TableParagraph"/>
              <w:spacing w:before="102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02"/>
              <w:ind w:left="54" w:right="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2"/>
              <w:ind w:left="345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455" w:type="dxa"/>
          </w:tcPr>
          <w:p>
            <w:pPr>
              <w:pStyle w:val="TableParagraph"/>
              <w:spacing w:before="102"/>
              <w:ind w:right="71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1195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03"/>
              <w:rPr>
                <w:i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2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23/2/2026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Dự Lễ phát động Tết trồng cây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đầu xuân Bính Ngọ 2026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2392"/>
              </w:tabs>
              <w:spacing w:before="292" w:line="298" w:lineRule="exact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line="298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455" w:type="dxa"/>
          </w:tcPr>
          <w:p>
            <w:pPr>
              <w:pStyle w:val="TableParagraph"/>
              <w:ind w:left="110" w:right="36"/>
              <w:jc w:val="both"/>
              <w:rPr>
                <w:sz w:val="26"/>
              </w:rPr>
            </w:pPr>
            <w:r>
              <w:rPr>
                <w:sz w:val="26"/>
              </w:rPr>
              <w:t>Tại Dự án Khu dân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cư Phố chợ tại khu nội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thịsố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quốc</w:t>
            </w:r>
          </w:p>
          <w:p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lộ</w:t>
            </w:r>
            <w:r>
              <w:rPr>
                <w:spacing w:val="-5"/>
                <w:sz w:val="26"/>
              </w:rPr>
              <w:t xml:space="preserve"> 1A</w:t>
            </w:r>
          </w:p>
        </w:tc>
      </w:tr>
      <w:tr>
        <w:trPr>
          <w:trHeight w:val="782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34"/>
              <w:ind w:left="5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34"/>
              <w:ind w:left="110"/>
              <w:rPr>
                <w:sz w:val="26"/>
              </w:rPr>
            </w:pPr>
            <w:r>
              <w:rPr>
                <w:sz w:val="26"/>
              </w:rPr>
              <w:t>Gặp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xuân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2392"/>
              </w:tabs>
              <w:spacing w:before="86" w:line="298" w:lineRule="exact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line="298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86" w:line="298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line="298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tabs>
                <w:tab w:val="left" w:pos="734"/>
                <w:tab w:val="left" w:pos="1667"/>
              </w:tabs>
              <w:spacing w:before="86"/>
              <w:ind w:left="110" w:right="38"/>
              <w:rPr>
                <w:sz w:val="26"/>
              </w:rPr>
            </w:pPr>
            <w:r>
              <w:rPr>
                <w:spacing w:val="-4"/>
                <w:sz w:val="26"/>
              </w:rPr>
              <w:t>Hội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trường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UBND </w:t>
            </w:r>
            <w:r>
              <w:rPr>
                <w:spacing w:val="-2"/>
                <w:sz w:val="26"/>
              </w:rPr>
              <w:t>phường</w:t>
            </w:r>
          </w:p>
        </w:tc>
      </w:tr>
      <w:tr>
        <w:trPr>
          <w:trHeight w:val="14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ind w:left="110" w:right="36"/>
              <w:jc w:val="both"/>
              <w:rPr>
                <w:sz w:val="26"/>
              </w:rPr>
            </w:pPr>
            <w:r>
              <w:rPr>
                <w:sz w:val="26"/>
              </w:rPr>
              <w:t>Làm việc với đoàn làm việc của Ban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Văn hóa - Xã hội, HĐND tỉnh về khảo sát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quản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lý,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và</w:t>
            </w:r>
          </w:p>
          <w:p>
            <w:pPr>
              <w:pStyle w:val="TableParagraph"/>
              <w:spacing w:line="298" w:lineRule="exact"/>
              <w:ind w:left="110" w:right="39"/>
              <w:jc w:val="both"/>
              <w:rPr>
                <w:sz w:val="26"/>
              </w:rPr>
            </w:pPr>
            <w:r>
              <w:rPr>
                <w:sz w:val="26"/>
              </w:rPr>
              <w:t>hoạt động du lịch đầu xuân Bính Ngọ năm 2026</w:t>
            </w:r>
          </w:p>
        </w:tc>
        <w:tc>
          <w:tcPr>
            <w:tcW w:w="281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ind w:right="38" w:firstLine="0"/>
              <w:rPr>
                <w:sz w:val="26"/>
              </w:rPr>
            </w:pPr>
            <w:r>
              <w:rPr>
                <w:sz w:val="26"/>
              </w:rPr>
              <w:t>Đ/c Mai Thế Trị - PCT UBND phường;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ind w:left="110" w:right="38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Thắng- PCT HĐND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455" w:type="dxa"/>
          </w:tcPr>
          <w:p>
            <w:pPr>
              <w:pStyle w:val="TableParagraph"/>
              <w:spacing w:before="29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right="724"/>
              <w:jc w:val="righ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781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34"/>
              <w:ind w:left="11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83"/>
              <w:ind w:left="110"/>
              <w:rPr>
                <w:sz w:val="26"/>
              </w:rPr>
            </w:pPr>
            <w:r>
              <w:rPr>
                <w:sz w:val="26"/>
              </w:rPr>
              <w:t>Dự HN triển khai một số ND liên quan đến công tác bầu cử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2392"/>
              </w:tabs>
              <w:spacing w:before="83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before="1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34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455" w:type="dxa"/>
          </w:tcPr>
          <w:p>
            <w:pPr>
              <w:pStyle w:val="TableParagraph"/>
              <w:tabs>
                <w:tab w:val="left" w:pos="1132"/>
                <w:tab w:val="left" w:pos="1884"/>
              </w:tabs>
              <w:spacing w:before="83"/>
              <w:ind w:left="110" w:right="38"/>
              <w:rPr>
                <w:sz w:val="26"/>
              </w:rPr>
            </w:pPr>
            <w:r>
              <w:rPr>
                <w:spacing w:val="-2"/>
                <w:sz w:val="26"/>
              </w:rPr>
              <w:t>Phòng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họp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BTV </w:t>
            </w:r>
            <w:r>
              <w:rPr>
                <w:sz w:val="26"/>
              </w:rPr>
              <w:t>Đảng ủy</w:t>
            </w: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dân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ind w:left="5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CT</w:t>
            </w:r>
          </w:p>
          <w:p>
            <w:pPr>
              <w:pStyle w:val="TableParagraph"/>
              <w:spacing w:line="287" w:lineRule="exact"/>
              <w:ind w:left="53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line="291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1"/>
              <w:ind w:right="724"/>
              <w:jc w:val="righ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2092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54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24/2/2026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92"/>
              <w:rPr>
                <w:i/>
                <w:sz w:val="26"/>
              </w:rPr>
            </w:pPr>
          </w:p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10" w:right="35"/>
              <w:jc w:val="both"/>
              <w:rPr>
                <w:sz w:val="26"/>
              </w:rPr>
            </w:pPr>
            <w:r>
              <w:rPr>
                <w:sz w:val="26"/>
              </w:rPr>
              <w:t>HN triển khai công tác tiếp xúc cử tri, vận động bầu cử đối với người ứng cử Đại biểu Quốc hội, Đại biểu HĐND tỉnh nhiệm kỳ 2026-2031</w:t>
            </w:r>
          </w:p>
        </w:tc>
        <w:tc>
          <w:tcPr>
            <w:tcW w:w="281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39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CT UBND phường;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ind w:right="39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39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Thắng – PCT HĐND phường;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9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43"/>
              <w:rPr>
                <w:i/>
                <w:sz w:val="26"/>
              </w:rPr>
            </w:pPr>
          </w:p>
          <w:p>
            <w:pPr>
              <w:pStyle w:val="TableParagraph"/>
              <w:tabs>
                <w:tab w:val="left" w:pos="1132"/>
                <w:tab w:val="left" w:pos="1884"/>
              </w:tabs>
              <w:ind w:left="110" w:right="38"/>
              <w:rPr>
                <w:sz w:val="26"/>
              </w:rPr>
            </w:pPr>
            <w:r>
              <w:rPr>
                <w:spacing w:val="-2"/>
                <w:sz w:val="26"/>
              </w:rPr>
              <w:t>Phòng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họp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BTV </w:t>
            </w:r>
            <w:r>
              <w:rPr>
                <w:sz w:val="26"/>
              </w:rPr>
              <w:t>Đảng ủy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Lãnh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2"/>
              <w:ind w:left="54"/>
              <w:jc w:val="center"/>
              <w:rPr>
                <w:sz w:val="26"/>
              </w:rPr>
            </w:pPr>
            <w:r>
              <w:rPr>
                <w:sz w:val="26"/>
              </w:rPr>
              <w:t>Lãnh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7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292"/>
              <w:ind w:right="781"/>
              <w:jc w:val="righ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right="7"/>
              <w:jc w:val="center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14h30</w:t>
            </w:r>
          </w:p>
        </w:tc>
        <w:tc>
          <w:tcPr>
            <w:tcW w:w="4443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HN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vướng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mắc liên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thống</w:t>
            </w:r>
          </w:p>
          <w:p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cấp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Bỉm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Sơn,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tỉnh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Hóa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4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Hạ tầng và Đô thị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4"/>
              <w:ind w:left="53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Tầng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 – Sở Xây dựng.</w:t>
            </w:r>
          </w:p>
        </w:tc>
      </w:tr>
      <w:tr>
        <w:trPr>
          <w:trHeight w:val="1197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2"/>
              <w:rPr>
                <w:i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4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25/2/2026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07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giờ</w:t>
            </w:r>
          </w:p>
          <w:p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  <w:tc>
          <w:tcPr>
            <w:tcW w:w="4443" w:type="dxa"/>
          </w:tcPr>
          <w:p>
            <w:pPr>
              <w:pStyle w:val="TableParagraph"/>
              <w:ind w:left="53" w:right="37"/>
              <w:jc w:val="both"/>
              <w:rPr>
                <w:sz w:val="26"/>
              </w:rPr>
            </w:pPr>
            <w:r>
              <w:rPr>
                <w:sz w:val="26"/>
              </w:rPr>
              <w:t>Hội nghị toàn quốc nghiên cứu, học tập, quán triệt và triên khai thực hiện Nghị quyết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79-NQ/TW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>
            <w:pPr>
              <w:pStyle w:val="TableParagraph"/>
              <w:spacing w:line="286" w:lineRule="exact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80-NQ/TW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trị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2392"/>
              </w:tabs>
              <w:spacing w:before="292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before="1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Đảng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ủy</w:t>
            </w:r>
          </w:p>
        </w:tc>
        <w:tc>
          <w:tcPr>
            <w:tcW w:w="2455" w:type="dxa"/>
          </w:tcPr>
          <w:p>
            <w:pPr>
              <w:pStyle w:val="TableParagraph"/>
              <w:spacing w:line="293" w:lineRule="exact"/>
              <w:ind w:left="53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5"/>
                <w:sz w:val="26"/>
              </w:rPr>
              <w:t xml:space="preserve"> HN</w:t>
            </w:r>
          </w:p>
          <w:p>
            <w:pPr>
              <w:pStyle w:val="TableParagraph"/>
              <w:spacing w:line="298" w:lineRule="exact"/>
              <w:ind w:left="53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Trung,</w:t>
            </w:r>
          </w:p>
          <w:p>
            <w:pPr>
              <w:pStyle w:val="TableParagraph"/>
              <w:spacing w:line="298" w:lineRule="exact"/>
              <w:ind w:left="53" w:right="115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Cù Chính Lan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3"/>
              <w:ind w:right="7"/>
              <w:jc w:val="center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5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báo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cáo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thực</w:t>
            </w:r>
          </w:p>
          <w:p>
            <w:pPr>
              <w:pStyle w:val="TableParagraph"/>
              <w:spacing w:line="298" w:lineRule="exact"/>
              <w:ind w:left="53"/>
              <w:rPr>
                <w:sz w:val="26"/>
              </w:rPr>
            </w:pPr>
            <w:r>
              <w:rPr>
                <w:sz w:val="26"/>
              </w:rPr>
              <w:t>hiện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nhiệm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2,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hướng nhiệm vụ tháng 3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2392"/>
              </w:tabs>
              <w:spacing w:before="141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before="1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Văn phòng HĐND&amp;UBND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293"/>
              <w:ind w:left="5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81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52"/>
              <w:rPr>
                <w:i/>
                <w:sz w:val="26"/>
              </w:rPr>
            </w:pPr>
          </w:p>
          <w:p>
            <w:pPr>
              <w:pStyle w:val="TableParagraph"/>
              <w:ind w:right="7"/>
              <w:jc w:val="center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15h30</w:t>
            </w:r>
          </w:p>
        </w:tc>
        <w:tc>
          <w:tcPr>
            <w:tcW w:w="4443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i/>
                <w:sz w:val="26"/>
              </w:rPr>
            </w:pPr>
          </w:p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quyết đơn của công dân</w:t>
            </w:r>
          </w:p>
        </w:tc>
        <w:tc>
          <w:tcPr>
            <w:tcW w:w="2818" w:type="dxa"/>
          </w:tcPr>
          <w:p>
            <w:pPr>
              <w:pStyle w:val="TableParagraph"/>
              <w:spacing w:before="151"/>
              <w:rPr>
                <w:i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i/>
                <w:sz w:val="26"/>
              </w:rPr>
            </w:pPr>
          </w:p>
          <w:p>
            <w:pPr>
              <w:pStyle w:val="TableParagraph"/>
              <w:tabs>
                <w:tab w:val="left" w:pos="1975"/>
              </w:tabs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52"/>
              <w:rPr>
                <w:i/>
                <w:sz w:val="26"/>
              </w:rPr>
            </w:pPr>
          </w:p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156"/>
              <w:ind w:left="52" w:right="41" w:hanging="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5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26/02/2026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right="107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7"/>
              </w:tabs>
              <w:spacing w:line="292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299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</w:pPr>
          </w:p>
        </w:tc>
        <w:tc>
          <w:tcPr>
            <w:tcW w:w="4443" w:type="dxa"/>
          </w:tcPr>
          <w:p>
            <w:pPr>
              <w:pStyle w:val="TableParagraph"/>
            </w:pPr>
          </w:p>
        </w:tc>
        <w:tc>
          <w:tcPr>
            <w:tcW w:w="2818" w:type="dxa"/>
          </w:tcPr>
          <w:p>
            <w:pPr>
              <w:pStyle w:val="TableParagraph"/>
            </w:pPr>
          </w:p>
        </w:tc>
        <w:tc>
          <w:tcPr>
            <w:tcW w:w="2679" w:type="dxa"/>
          </w:tcPr>
          <w:p>
            <w:pPr>
              <w:pStyle w:val="TableParagraph"/>
            </w:pPr>
          </w:p>
        </w:tc>
        <w:tc>
          <w:tcPr>
            <w:tcW w:w="2455" w:type="dxa"/>
          </w:tcPr>
          <w:p>
            <w:pPr>
              <w:pStyle w:val="TableParagraph"/>
            </w:pP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154"/>
              <w:rPr>
                <w:i/>
                <w:sz w:val="26"/>
              </w:rPr>
            </w:pPr>
          </w:p>
          <w:p>
            <w:pPr>
              <w:pStyle w:val="TableParagraph"/>
              <w:ind w:left="52" w:right="41" w:hanging="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6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27/02/2026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TableParagraph"/>
              <w:spacing w:before="292"/>
              <w:ind w:left="110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doanh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7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Kiểm tra tình hình của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các Di tích trên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địa bàn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7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before="1"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/>
    <w:p>
      <w:pPr>
        <w:pStyle w:val="TableParagraph"/>
        <w:jc w:val="center"/>
        <w:rPr>
          <w:sz w:val="26"/>
          <w:lang w:val="en-US"/>
        </w:rPr>
        <w:sectPr>
          <w:type w:val="continuous"/>
          <w:pgSz w:w="16850" w:h="11910" w:orient="landscape"/>
          <w:pgMar w:top="1080" w:right="566" w:bottom="280" w:left="850" w:header="720" w:footer="720" w:gutter="0"/>
          <w:cols w:space="720"/>
        </w:sectPr>
      </w:pPr>
    </w:p>
    <w:p>
      <w:pPr>
        <w:spacing w:before="3"/>
        <w:rPr>
          <w:rFonts w:ascii="Times New Roman"/>
          <w:i/>
          <w:sz w:val="2"/>
        </w:rPr>
      </w:pPr>
    </w:p>
    <w:sectPr>
      <w:pgSz w:w="16850" w:h="11910" w:orient="landscape"/>
      <w:pgMar w:top="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E729C"/>
    <w:multiLevelType w:val="hybridMultilevel"/>
    <w:tmpl w:val="45009E84"/>
    <w:lvl w:ilvl="0" w:tplc="B19ACD42">
      <w:numFmt w:val="bullet"/>
      <w:lvlText w:val="-"/>
      <w:lvlJc w:val="left"/>
      <w:pPr>
        <w:ind w:left="5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C4E4008">
      <w:numFmt w:val="bullet"/>
      <w:lvlText w:val="•"/>
      <w:lvlJc w:val="left"/>
      <w:pPr>
        <w:ind w:left="334" w:hanging="178"/>
      </w:pPr>
      <w:rPr>
        <w:rFonts w:hint="default"/>
        <w:lang w:val="vi" w:eastAsia="en-US" w:bidi="ar-SA"/>
      </w:rPr>
    </w:lvl>
    <w:lvl w:ilvl="2" w:tplc="EA8CB7A8">
      <w:numFmt w:val="bullet"/>
      <w:lvlText w:val="•"/>
      <w:lvlJc w:val="left"/>
      <w:pPr>
        <w:ind w:left="609" w:hanging="178"/>
      </w:pPr>
      <w:rPr>
        <w:rFonts w:hint="default"/>
        <w:lang w:val="vi" w:eastAsia="en-US" w:bidi="ar-SA"/>
      </w:rPr>
    </w:lvl>
    <w:lvl w:ilvl="3" w:tplc="47DACF28">
      <w:numFmt w:val="bullet"/>
      <w:lvlText w:val="•"/>
      <w:lvlJc w:val="left"/>
      <w:pPr>
        <w:ind w:left="884" w:hanging="178"/>
      </w:pPr>
      <w:rPr>
        <w:rFonts w:hint="default"/>
        <w:lang w:val="vi" w:eastAsia="en-US" w:bidi="ar-SA"/>
      </w:rPr>
    </w:lvl>
    <w:lvl w:ilvl="4" w:tplc="D3CCC876">
      <w:numFmt w:val="bullet"/>
      <w:lvlText w:val="•"/>
      <w:lvlJc w:val="left"/>
      <w:pPr>
        <w:ind w:left="1159" w:hanging="178"/>
      </w:pPr>
      <w:rPr>
        <w:rFonts w:hint="default"/>
        <w:lang w:val="vi" w:eastAsia="en-US" w:bidi="ar-SA"/>
      </w:rPr>
    </w:lvl>
    <w:lvl w:ilvl="5" w:tplc="0F605B48">
      <w:numFmt w:val="bullet"/>
      <w:lvlText w:val="•"/>
      <w:lvlJc w:val="left"/>
      <w:pPr>
        <w:ind w:left="1434" w:hanging="178"/>
      </w:pPr>
      <w:rPr>
        <w:rFonts w:hint="default"/>
        <w:lang w:val="vi" w:eastAsia="en-US" w:bidi="ar-SA"/>
      </w:rPr>
    </w:lvl>
    <w:lvl w:ilvl="6" w:tplc="49F22C36">
      <w:numFmt w:val="bullet"/>
      <w:lvlText w:val="•"/>
      <w:lvlJc w:val="left"/>
      <w:pPr>
        <w:ind w:left="1708" w:hanging="178"/>
      </w:pPr>
      <w:rPr>
        <w:rFonts w:hint="default"/>
        <w:lang w:val="vi" w:eastAsia="en-US" w:bidi="ar-SA"/>
      </w:rPr>
    </w:lvl>
    <w:lvl w:ilvl="7" w:tplc="903E0B94">
      <w:numFmt w:val="bullet"/>
      <w:lvlText w:val="•"/>
      <w:lvlJc w:val="left"/>
      <w:pPr>
        <w:ind w:left="1983" w:hanging="178"/>
      </w:pPr>
      <w:rPr>
        <w:rFonts w:hint="default"/>
        <w:lang w:val="vi" w:eastAsia="en-US" w:bidi="ar-SA"/>
      </w:rPr>
    </w:lvl>
    <w:lvl w:ilvl="8" w:tplc="8774E0EE">
      <w:numFmt w:val="bullet"/>
      <w:lvlText w:val="•"/>
      <w:lvlJc w:val="left"/>
      <w:pPr>
        <w:ind w:left="2258" w:hanging="178"/>
      </w:pPr>
      <w:rPr>
        <w:rFonts w:hint="default"/>
        <w:lang w:val="vi" w:eastAsia="en-US" w:bidi="ar-SA"/>
      </w:rPr>
    </w:lvl>
  </w:abstractNum>
  <w:abstractNum w:abstractNumId="1">
    <w:nsid w:val="549800CD"/>
    <w:multiLevelType w:val="hybridMultilevel"/>
    <w:tmpl w:val="CEDA3E1A"/>
    <w:lvl w:ilvl="0" w:tplc="B56EB8F4">
      <w:numFmt w:val="bullet"/>
      <w:lvlText w:val="-"/>
      <w:lvlJc w:val="left"/>
      <w:pPr>
        <w:ind w:left="5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BFAC23A">
      <w:numFmt w:val="bullet"/>
      <w:lvlText w:val="•"/>
      <w:lvlJc w:val="left"/>
      <w:pPr>
        <w:ind w:left="334" w:hanging="228"/>
      </w:pPr>
      <w:rPr>
        <w:rFonts w:hint="default"/>
        <w:lang w:val="vi" w:eastAsia="en-US" w:bidi="ar-SA"/>
      </w:rPr>
    </w:lvl>
    <w:lvl w:ilvl="2" w:tplc="C6EAB8D8">
      <w:numFmt w:val="bullet"/>
      <w:lvlText w:val="•"/>
      <w:lvlJc w:val="left"/>
      <w:pPr>
        <w:ind w:left="609" w:hanging="228"/>
      </w:pPr>
      <w:rPr>
        <w:rFonts w:hint="default"/>
        <w:lang w:val="vi" w:eastAsia="en-US" w:bidi="ar-SA"/>
      </w:rPr>
    </w:lvl>
    <w:lvl w:ilvl="3" w:tplc="A70E423C">
      <w:numFmt w:val="bullet"/>
      <w:lvlText w:val="•"/>
      <w:lvlJc w:val="left"/>
      <w:pPr>
        <w:ind w:left="884" w:hanging="228"/>
      </w:pPr>
      <w:rPr>
        <w:rFonts w:hint="default"/>
        <w:lang w:val="vi" w:eastAsia="en-US" w:bidi="ar-SA"/>
      </w:rPr>
    </w:lvl>
    <w:lvl w:ilvl="4" w:tplc="62EC4DC4">
      <w:numFmt w:val="bullet"/>
      <w:lvlText w:val="•"/>
      <w:lvlJc w:val="left"/>
      <w:pPr>
        <w:ind w:left="1159" w:hanging="228"/>
      </w:pPr>
      <w:rPr>
        <w:rFonts w:hint="default"/>
        <w:lang w:val="vi" w:eastAsia="en-US" w:bidi="ar-SA"/>
      </w:rPr>
    </w:lvl>
    <w:lvl w:ilvl="5" w:tplc="CCC6461E">
      <w:numFmt w:val="bullet"/>
      <w:lvlText w:val="•"/>
      <w:lvlJc w:val="left"/>
      <w:pPr>
        <w:ind w:left="1434" w:hanging="228"/>
      </w:pPr>
      <w:rPr>
        <w:rFonts w:hint="default"/>
        <w:lang w:val="vi" w:eastAsia="en-US" w:bidi="ar-SA"/>
      </w:rPr>
    </w:lvl>
    <w:lvl w:ilvl="6" w:tplc="6A8CF5AA">
      <w:numFmt w:val="bullet"/>
      <w:lvlText w:val="•"/>
      <w:lvlJc w:val="left"/>
      <w:pPr>
        <w:ind w:left="1708" w:hanging="228"/>
      </w:pPr>
      <w:rPr>
        <w:rFonts w:hint="default"/>
        <w:lang w:val="vi" w:eastAsia="en-US" w:bidi="ar-SA"/>
      </w:rPr>
    </w:lvl>
    <w:lvl w:ilvl="7" w:tplc="0CB4A82A">
      <w:numFmt w:val="bullet"/>
      <w:lvlText w:val="•"/>
      <w:lvlJc w:val="left"/>
      <w:pPr>
        <w:ind w:left="1983" w:hanging="228"/>
      </w:pPr>
      <w:rPr>
        <w:rFonts w:hint="default"/>
        <w:lang w:val="vi" w:eastAsia="en-US" w:bidi="ar-SA"/>
      </w:rPr>
    </w:lvl>
    <w:lvl w:ilvl="8" w:tplc="BC8A8172">
      <w:numFmt w:val="bullet"/>
      <w:lvlText w:val="•"/>
      <w:lvlJc w:val="left"/>
      <w:pPr>
        <w:ind w:left="2258" w:hanging="22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75"/>
      <w:ind w:left="1452" w:right="1570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75"/>
      <w:ind w:left="1452" w:right="1570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2026-02-26T11:19:00Z</dcterms:created>
  <dcterms:modified xsi:type="dcterms:W3CDTF">2026-02-26T11:21:00Z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</Properties>
</file>